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D1C02" w14:textId="77777777" w:rsidR="00936CF7" w:rsidRDefault="00000000">
      <w:pPr>
        <w:spacing w:line="360" w:lineRule="auto"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广西申龙汽车制造有限公司步入式高低温试验箱设备采购变更通知（二）</w:t>
      </w:r>
    </w:p>
    <w:p w14:paraId="24B5056A" w14:textId="77777777" w:rsidR="00936CF7" w:rsidRDefault="00936CF7">
      <w:pPr>
        <w:spacing w:line="360" w:lineRule="auto"/>
        <w:rPr>
          <w:rFonts w:asciiTheme="minorEastAsia" w:eastAsiaTheme="minorEastAsia" w:hAnsiTheme="minorEastAsia" w:hint="eastAsia"/>
          <w:szCs w:val="21"/>
        </w:rPr>
      </w:pPr>
    </w:p>
    <w:p w14:paraId="65117CE1" w14:textId="77777777" w:rsidR="00936CF7" w:rsidRDefault="00000000">
      <w:pPr>
        <w:spacing w:line="360" w:lineRule="auto"/>
        <w:rPr>
          <w:rFonts w:asciiTheme="minorEastAsia" w:eastAsiaTheme="minorEastAsia" w:hAnsiTheme="minorEastAsia" w:hint="eastAsia"/>
          <w:szCs w:val="21"/>
        </w:rPr>
      </w:pPr>
      <w:bookmarkStart w:id="0" w:name="OLE_LINK6"/>
      <w:r>
        <w:rPr>
          <w:rFonts w:asciiTheme="minorEastAsia" w:eastAsiaTheme="minorEastAsia" w:hAnsiTheme="minorEastAsia" w:hint="eastAsia"/>
          <w:szCs w:val="21"/>
        </w:rPr>
        <w:t>各潜在供应商：</w:t>
      </w:r>
    </w:p>
    <w:p w14:paraId="2D222D6B" w14:textId="77777777" w:rsidR="00936CF7" w:rsidRDefault="00000000">
      <w:pPr>
        <w:spacing w:line="360" w:lineRule="auto"/>
        <w:ind w:firstLine="42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  <w:u w:val="single"/>
        </w:rPr>
        <w:t>广西申龙汽车制造有限公司步入式高低温试验箱设备采购(项目编号:建昶HW25-02-004)</w:t>
      </w:r>
      <w:r>
        <w:rPr>
          <w:rFonts w:asciiTheme="minorEastAsia" w:eastAsiaTheme="minorEastAsia" w:hAnsiTheme="minorEastAsia" w:hint="eastAsia"/>
          <w:szCs w:val="21"/>
        </w:rPr>
        <w:t>项目因故作出如下变更：</w:t>
      </w:r>
    </w:p>
    <w:p w14:paraId="6335D247" w14:textId="77777777" w:rsidR="00936CF7" w:rsidRDefault="00000000">
      <w:pPr>
        <w:spacing w:line="360" w:lineRule="auto"/>
        <w:ind w:firstLine="42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1、本项目竞争性谈判文件</w:t>
      </w:r>
      <w:r>
        <w:rPr>
          <w:rFonts w:asciiTheme="minorEastAsia" w:eastAsiaTheme="minorEastAsia" w:hAnsiTheme="minorEastAsia" w:hint="eastAsia"/>
          <w:b/>
          <w:bCs/>
          <w:szCs w:val="21"/>
        </w:rPr>
        <w:t>第二章货物需求一览表“附件1：步入式高低温试验箱设备清单及参数”</w:t>
      </w:r>
      <w:r>
        <w:rPr>
          <w:rFonts w:asciiTheme="minorEastAsia" w:eastAsiaTheme="minorEastAsia" w:hAnsiTheme="minorEastAsia" w:hint="eastAsia"/>
          <w:szCs w:val="21"/>
        </w:rPr>
        <w:t>变更为：</w:t>
      </w:r>
    </w:p>
    <w:tbl>
      <w:tblPr>
        <w:tblW w:w="8065" w:type="dxa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49"/>
        <w:gridCol w:w="714"/>
        <w:gridCol w:w="1240"/>
        <w:gridCol w:w="4226"/>
        <w:gridCol w:w="786"/>
        <w:gridCol w:w="550"/>
      </w:tblGrid>
      <w:tr w:rsidR="00936CF7" w14:paraId="1FF39AD1" w14:textId="77777777">
        <w:trPr>
          <w:trHeight w:val="624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D11F3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638FE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系统组成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55E6F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型号规格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4B353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903951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</w:tr>
      <w:tr w:rsidR="00936CF7" w14:paraId="52122064" w14:textId="77777777">
        <w:trPr>
          <w:trHeight w:val="312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6F4DA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C407C" w14:textId="77777777" w:rsidR="00936CF7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一、技术参数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2C776" w14:textId="77777777" w:rsidR="00936CF7" w:rsidRDefault="00936CF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AE1B7" w14:textId="77777777" w:rsidR="00936CF7" w:rsidRDefault="00936CF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</w:tr>
      <w:tr w:rsidR="00936CF7" w14:paraId="2E479774" w14:textId="77777777">
        <w:trPr>
          <w:trHeight w:val="312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1805C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60FB4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技术参数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554C5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容积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1BE04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6m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37EFC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BB7A17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</w:p>
        </w:tc>
      </w:tr>
      <w:tr w:rsidR="00936CF7" w14:paraId="771ECA6D" w14:textId="77777777">
        <w:trPr>
          <w:trHeight w:val="624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A017B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771F9" w14:textId="77777777" w:rsidR="00936CF7" w:rsidRDefault="00936CF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C3054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内箱有效尺寸</w:t>
            </w:r>
            <w:r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▲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26DC4E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不小于2000mm*1500mm*2000mm(W*D*H)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E9BB8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88D3B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</w:p>
        </w:tc>
      </w:tr>
      <w:tr w:rsidR="00936CF7" w14:paraId="34C6051B" w14:textId="77777777">
        <w:trPr>
          <w:trHeight w:val="312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8A810" w14:textId="77777777" w:rsidR="00936CF7" w:rsidRDefault="00000000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646061" w14:textId="77777777" w:rsidR="00936CF7" w:rsidRDefault="00936CF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238BD" w14:textId="77777777" w:rsidR="00936CF7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外部尺寸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779C9" w14:textId="77777777" w:rsidR="00936CF7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不大于 2800mm*3200mm*3000mm(W*D*H)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7E6AB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8EF03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</w:p>
        </w:tc>
      </w:tr>
      <w:tr w:rsidR="00936CF7" w14:paraId="6F1F6B75" w14:textId="77777777">
        <w:trPr>
          <w:trHeight w:val="707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BEAD6F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03FE2" w14:textId="77777777" w:rsidR="00936CF7" w:rsidRDefault="00936CF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FA2AA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温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/湿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度调节范围</w:t>
            </w:r>
            <w:r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▲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FF3E6" w14:textId="77777777" w:rsidR="00936CF7" w:rsidRDefault="00000000">
            <w:pPr>
              <w:widowControl/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-40℃～+100℃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/20%RH～98%RH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CBBD6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ECF31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</w:p>
        </w:tc>
      </w:tr>
      <w:tr w:rsidR="00936CF7" w14:paraId="2AB44614" w14:textId="77777777">
        <w:trPr>
          <w:trHeight w:val="312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A4DA2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10982" w14:textId="77777777" w:rsidR="00936CF7" w:rsidRDefault="00936CF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688E8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温度波动度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F0D77" w14:textId="77777777" w:rsidR="00936CF7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≤±0.5℃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45843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AC77F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</w:p>
        </w:tc>
      </w:tr>
      <w:tr w:rsidR="00936CF7" w14:paraId="351C4D28" w14:textId="77777777">
        <w:trPr>
          <w:trHeight w:val="312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1392B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B008A" w14:textId="77777777" w:rsidR="00936CF7" w:rsidRDefault="00936CF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0606A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温度均匀度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F716A" w14:textId="77777777" w:rsidR="00936CF7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≤±2℃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EEBE1D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00067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</w:p>
        </w:tc>
      </w:tr>
      <w:tr w:rsidR="00936CF7" w14:paraId="09EE29B2" w14:textId="77777777">
        <w:trPr>
          <w:trHeight w:val="312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8BF64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631A39" w14:textId="77777777" w:rsidR="00936CF7" w:rsidRDefault="00936CF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1CDB5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温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/湿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度偏差</w:t>
            </w:r>
            <w:r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▲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D59CB" w14:textId="77777777" w:rsidR="00936CF7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≤±2.0℃</w:t>
            </w:r>
          </w:p>
          <w:p w14:paraId="061A8DB4" w14:textId="77777777" w:rsidR="00936CF7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≤±3%RH（湿度＞75%RH）</w:t>
            </w:r>
          </w:p>
          <w:p w14:paraId="43BAD468" w14:textId="77777777" w:rsidR="00936CF7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≤±5%RH（湿度≤75%RH）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38573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38DA7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</w:p>
        </w:tc>
      </w:tr>
      <w:tr w:rsidR="00936CF7" w14:paraId="07F21071" w14:textId="77777777">
        <w:trPr>
          <w:trHeight w:val="624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2460B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5C634" w14:textId="77777777" w:rsidR="00936CF7" w:rsidRDefault="00936CF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160D3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温变速率</w:t>
            </w:r>
            <w:r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▲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C77BD" w14:textId="77777777" w:rsidR="00936CF7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升温速率：-40℃～85℃≥5℃/min；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（非线性）</w:t>
            </w:r>
          </w:p>
          <w:p w14:paraId="5ECA5584" w14:textId="77777777" w:rsidR="00936CF7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降温速率：-40℃～85℃≥5℃/min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（非线性）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F8A37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60A9E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</w:p>
        </w:tc>
      </w:tr>
      <w:tr w:rsidR="00936CF7" w14:paraId="1F075B79" w14:textId="77777777">
        <w:trPr>
          <w:trHeight w:val="312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D65A3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10CF6" w14:textId="77777777" w:rsidR="00936CF7" w:rsidRDefault="00936CF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AFED3" w14:textId="77777777" w:rsidR="00936CF7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温/湿度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传感器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精度</w:t>
            </w:r>
            <w:r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▲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ECD19" w14:textId="77777777" w:rsidR="00936CF7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≤±0.1℃/±0.1%RH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F403A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FCC8F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</w:p>
        </w:tc>
      </w:tr>
      <w:tr w:rsidR="00936CF7" w14:paraId="6F843376" w14:textId="77777777">
        <w:trPr>
          <w:trHeight w:val="312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CFC68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C7C1E9D" w14:textId="77777777" w:rsidR="00936CF7" w:rsidRDefault="00936CF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3831" w14:textId="77777777" w:rsidR="00936CF7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被测物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B6A65" w14:textId="77777777" w:rsidR="00936CF7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500kg以内的电池包，静置工况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FD802F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B41B3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/</w:t>
            </w:r>
          </w:p>
        </w:tc>
      </w:tr>
      <w:tr w:rsidR="00936CF7" w14:paraId="47D38AB4" w14:textId="77777777">
        <w:trPr>
          <w:trHeight w:val="312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721FD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FC4F2" w14:textId="77777777" w:rsidR="00936CF7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二、箱体配置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3502E" w14:textId="77777777" w:rsidR="00936CF7" w:rsidRDefault="00936CF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7CD81" w14:textId="77777777" w:rsidR="00936CF7" w:rsidRDefault="00936CF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</w:tr>
      <w:tr w:rsidR="00936CF7" w14:paraId="174E2B82" w14:textId="77777777">
        <w:trPr>
          <w:trHeight w:val="624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D081D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D0983" w14:textId="77777777" w:rsidR="00936CF7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箱体配置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52E3A5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箱体材质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410ED" w14:textId="77777777" w:rsidR="00936CF7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 xml:space="preserve">外部: 冷轧钢板双面喷塑；厚度 1.2mm </w:t>
            </w:r>
          </w:p>
          <w:p w14:paraId="093A21BA" w14:textId="77777777" w:rsidR="00936CF7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  <w:lang w:bidi="ar"/>
              </w:rPr>
              <w:t xml:space="preserve">内壁：SUS304 不锈钢板厚度 1.2mm； </w:t>
            </w:r>
          </w:p>
          <w:p w14:paraId="162C96F1" w14:textId="77777777" w:rsidR="00936CF7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  <w:lang w:bidi="ar"/>
              </w:rPr>
              <w:t xml:space="preserve">底板：SUS304 防滑不锈钢板，厚度 2.0mm；工作室内胆为满焊。箱内总的 </w:t>
            </w:r>
          </w:p>
          <w:p w14:paraId="47A76222" w14:textId="77777777" w:rsidR="00936CF7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  <w:lang w:bidi="ar"/>
              </w:rPr>
              <w:t>承重量不低于 2000kg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7B6C903C" w14:textId="77777777" w:rsidR="00936CF7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隔热：防火阻燃材料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63E7E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82272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936CF7" w14:paraId="329E5091" w14:textId="77777777">
        <w:trPr>
          <w:trHeight w:val="312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7E7A1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lastRenderedPageBreak/>
              <w:t>14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DD751" w14:textId="77777777" w:rsidR="00936CF7" w:rsidRDefault="00936CF7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A115F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保温层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94646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保温层厚度大于150mm</w:t>
            </w:r>
          </w:p>
          <w:p w14:paraId="7339C052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防火层结构；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40247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81445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936CF7" w14:paraId="4E53A09A" w14:textId="77777777">
        <w:trPr>
          <w:trHeight w:val="312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598AC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F020E" w14:textId="77777777" w:rsidR="00936CF7" w:rsidRDefault="00936CF7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ED1CB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风道系统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031223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试验箱设有内部循环送风系统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  <w:lang w:bidi="ar"/>
              </w:rPr>
              <w:t>保证均匀性。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BCE29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0E811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936CF7" w14:paraId="50CC753C" w14:textId="77777777">
        <w:trPr>
          <w:trHeight w:val="624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51845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11795" w14:textId="77777777" w:rsidR="00936CF7" w:rsidRDefault="00936CF7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2AD89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双开门</w:t>
            </w:r>
            <w:r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▲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824A8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双开步入式对开门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30A3C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C8B64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936CF7" w14:paraId="32ABCDF0" w14:textId="77777777">
        <w:trPr>
          <w:trHeight w:val="624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A6CF1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233D6" w14:textId="77777777" w:rsidR="00936CF7" w:rsidRDefault="00936CF7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B9439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观察窗</w:t>
            </w:r>
            <w:r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▲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235BC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 xml:space="preserve">透明电热膜中空钢化玻璃 2 个（位于 门上）（带电子除雾和防凝露功能） </w:t>
            </w:r>
          </w:p>
          <w:p w14:paraId="12443DC6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  <w:lang w:bidi="ar"/>
              </w:rPr>
              <w:t>W400mm×H500mm；并配有安全网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28B8D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08A05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936CF7" w14:paraId="42F7DB73" w14:textId="77777777">
        <w:trPr>
          <w:trHeight w:val="624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84E3A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DB8F9" w14:textId="77777777" w:rsidR="00936CF7" w:rsidRDefault="00936CF7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E0140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引线测试孔</w:t>
            </w:r>
            <w:r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▲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A2B117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 xml:space="preserve">需有四个测试孔(Ф100mm)，位于箱体左右两侧各 2 个，每侧离地高度 750mm 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  <w:lang w:bidi="ar"/>
              </w:rPr>
              <w:t>处 2 个，间隔 350mm，并附上相应保温隔热配件及专用的密封软塞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0AC14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64453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936CF7" w14:paraId="616EFFB0" w14:textId="77777777">
        <w:trPr>
          <w:trHeight w:val="624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AA691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4CFB5" w14:textId="77777777" w:rsidR="00936CF7" w:rsidRDefault="00936CF7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13416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电源插座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1807F6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在温度箱两侧面的引线孔位置附近，各配置2个AC220V，16A 的防水插座（兼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  <w:lang w:bidi="ar"/>
              </w:rPr>
              <w:t>顾2孔插座和3孔插座）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62549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12ED8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:rsidR="00936CF7" w14:paraId="4D2C13B8" w14:textId="77777777">
        <w:trPr>
          <w:trHeight w:val="624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40070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1D269" w14:textId="77777777" w:rsidR="00936CF7" w:rsidRDefault="00936CF7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1B439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斜坡板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BE3BF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被测物辅助推入内箱装置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CE5BD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644D8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936CF7" w14:paraId="4040FE98" w14:textId="77777777">
        <w:trPr>
          <w:trHeight w:val="624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FD606C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8DC43" w14:textId="77777777" w:rsidR="00936CF7" w:rsidRDefault="00936CF7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6C5B0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配电控制柜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AD87E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位于箱体上方，总电源漏电断路器、控制器、配电板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00E4D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31601C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936CF7" w14:paraId="5BC7FB95" w14:textId="77777777">
        <w:trPr>
          <w:trHeight w:val="624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3E0B1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FA71D" w14:textId="77777777" w:rsidR="00936CF7" w:rsidRDefault="00936CF7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AE1F2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加湿装置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AD5A8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含净水装置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37894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5AAD7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936CF7" w14:paraId="62209294" w14:textId="77777777">
        <w:trPr>
          <w:trHeight w:val="624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B582D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2700B" w14:textId="77777777" w:rsidR="00936CF7" w:rsidRDefault="00936CF7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D12A98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防爆照明灯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BBF77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试验箱内配有长寿命低压防潮防爆照明灯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D258D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66C96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936CF7" w14:paraId="668D52D8" w14:textId="77777777">
        <w:trPr>
          <w:trHeight w:val="624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03C72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B9AE3" w14:textId="77777777" w:rsidR="00936CF7" w:rsidRDefault="00936CF7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1B628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压力表、温度表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E5F626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压力表配置于设备侧面可视处，温湿度在控制屏显示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0CC93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4E2CB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936CF7" w14:paraId="5C9F79C8" w14:textId="77777777">
        <w:trPr>
          <w:trHeight w:val="624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02526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E063C" w14:textId="77777777" w:rsidR="00936CF7" w:rsidRDefault="00936CF7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2070F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状态指示灯装置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5AD6E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显示设备的运行、停止、报警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  <w:lang w:bidi="ar"/>
              </w:rPr>
              <w:t>状态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B2CC8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1A3A4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936CF7" w14:paraId="3D1FA270" w14:textId="77777777">
        <w:trPr>
          <w:trHeight w:val="312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FD821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6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35F1B" w14:textId="77777777" w:rsidR="00936CF7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三、控制装置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43EB1" w14:textId="77777777" w:rsidR="00936CF7" w:rsidRDefault="00936CF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5C266" w14:textId="77777777" w:rsidR="00936CF7" w:rsidRDefault="00936CF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</w:tr>
      <w:tr w:rsidR="00936CF7" w14:paraId="17DC60BA" w14:textId="77777777">
        <w:trPr>
          <w:trHeight w:val="624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7854C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16996" w14:textId="77777777" w:rsidR="00936CF7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控制装置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C6314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控制器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1D577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10 寸大屏幕液晶触摸式可编程控制器</w:t>
            </w:r>
          </w:p>
          <w:p w14:paraId="62C6F445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分辨率≥1920*1080，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  <w:lang w:bidi="ar"/>
              </w:rPr>
              <w:t>CPU 主频 4 核，1GHZ;串口：232/485/485/网口，具备物联卡数据传输功能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5E432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FFF92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936CF7" w14:paraId="7470D24F" w14:textId="77777777">
        <w:trPr>
          <w:trHeight w:val="312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78D7E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C1762" w14:textId="77777777" w:rsidR="00936CF7" w:rsidRDefault="00936CF7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9C0C6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人机界面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55249" w14:textId="77777777" w:rsidR="00936CF7" w:rsidRDefault="00000000">
            <w:pPr>
              <w:widowControl/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触控式彩色液晶银幕微电脑程控（带硬盘），可显示彩色即时曲线数据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272A4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4D94A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936CF7" w14:paraId="673C841D" w14:textId="77777777">
        <w:trPr>
          <w:trHeight w:val="312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10627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95DDEA" w14:textId="77777777" w:rsidR="00936CF7" w:rsidRDefault="00936CF7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F0206" w14:textId="77777777" w:rsidR="00936CF7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数据存储</w:t>
            </w:r>
            <w:r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▲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D5382" w14:textId="77777777" w:rsidR="00936CF7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实时记录试验过程中的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  <w:lang w:bidi="ar"/>
              </w:rPr>
              <w:t>温度、湿度曲线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616965F6" w14:textId="77777777" w:rsidR="00936CF7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带数据硬件接口，读取试验数据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97000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A7D7B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936CF7" w14:paraId="1697C000" w14:textId="77777777">
        <w:trPr>
          <w:trHeight w:val="312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541BA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73358" w14:textId="77777777" w:rsidR="00936CF7" w:rsidRDefault="00936CF7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98858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模式选择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0557D" w14:textId="77777777" w:rsidR="00936CF7" w:rsidRDefault="00000000">
            <w:pPr>
              <w:widowControl/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定值运转、程序运转、联动控制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C54C1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C60BB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936CF7" w14:paraId="5F4E6E5A" w14:textId="77777777">
        <w:trPr>
          <w:trHeight w:val="312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D8036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C8B01" w14:textId="77777777" w:rsidR="00936CF7" w:rsidRDefault="00936CF7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D9B14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软件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30F75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 xml:space="preserve">配备曲线生成软件； </w:t>
            </w:r>
          </w:p>
          <w:p w14:paraId="3074B008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  <w:lang w:bidi="ar"/>
              </w:rPr>
              <w:t xml:space="preserve">可联网监控； </w:t>
            </w:r>
          </w:p>
          <w:p w14:paraId="0791E30C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  <w:lang w:bidi="ar"/>
              </w:rPr>
              <w:t xml:space="preserve">试验曲线可U盘备份； </w:t>
            </w:r>
          </w:p>
          <w:p w14:paraId="02C0096C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  <w:lang w:bidi="ar"/>
              </w:rPr>
              <w:t>配有 LAN 接口与计算机连接；</w:t>
            </w:r>
          </w:p>
          <w:p w14:paraId="1C362158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  <w:lang w:bidi="ar"/>
              </w:rPr>
              <w:t>可实现与充放电柜的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联动；</w:t>
            </w:r>
          </w:p>
          <w:p w14:paraId="63A9EDC8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cs="CIDFont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  <w:lang w:bidi="ar"/>
              </w:rPr>
              <w:t>自动记录测试曲线和数据，设备状态，报警状态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数据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40713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00937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936CF7" w14:paraId="658219F2" w14:textId="77777777">
        <w:trPr>
          <w:trHeight w:val="312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C57B2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lastRenderedPageBreak/>
              <w:t>32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D422C" w14:textId="77777777" w:rsidR="00936CF7" w:rsidRDefault="00936CF7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06B26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控制功能</w:t>
            </w:r>
            <w:r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▲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B707D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具备自检测、自诊断功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  <w:lang w:bidi="ar"/>
              </w:rPr>
              <w:t>能，进行故障显示、报警；</w:t>
            </w:r>
          </w:p>
          <w:p w14:paraId="3B474387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  <w:lang w:bidi="ar"/>
              </w:rPr>
              <w:t xml:space="preserve">自动运行和停止的定时功能； </w:t>
            </w:r>
          </w:p>
          <w:p w14:paraId="37F65CE6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  <w:lang w:bidi="ar"/>
              </w:rPr>
              <w:t>具有多种断电恢复模式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0156A8A5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  <w:lang w:bidi="ar"/>
              </w:rPr>
              <w:t>试验完成后具有自动停机并声光提示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0612F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D3E76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936CF7" w14:paraId="3981B29D" w14:textId="77777777">
        <w:trPr>
          <w:trHeight w:val="312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A3407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6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AC597" w14:textId="77777777" w:rsidR="00936CF7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四、保护装置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AEB8C" w14:textId="77777777" w:rsidR="00936CF7" w:rsidRDefault="00936CF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CB54D1" w14:textId="77777777" w:rsidR="00936CF7" w:rsidRDefault="00936CF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</w:tr>
      <w:tr w:rsidR="00936CF7" w14:paraId="0124BF91" w14:textId="77777777">
        <w:trPr>
          <w:trHeight w:val="312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DFEF6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1AF99D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保护装置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6B222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材料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CA1BB" w14:textId="77777777" w:rsidR="00936CF7" w:rsidRDefault="00000000">
            <w:pPr>
              <w:widowControl/>
              <w:jc w:val="left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使用防火、防爆材料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58BE7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4F841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936CF7" w14:paraId="562A3CBA" w14:textId="77777777">
        <w:trPr>
          <w:trHeight w:val="624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5CB27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DFA131" w14:textId="77777777" w:rsidR="00936CF7" w:rsidRDefault="00936CF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783C8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安全装置</w:t>
            </w:r>
            <w:r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▲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76539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无熔丝保护开关 NFB；</w:t>
            </w:r>
          </w:p>
          <w:p w14:paraId="4383262E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高低压超压保护装置；</w:t>
            </w:r>
          </w:p>
          <w:p w14:paraId="195C90E6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缺水保护装置；</w:t>
            </w:r>
          </w:p>
          <w:p w14:paraId="0F2F8766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冷冻压缩机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  <w:lang w:bidi="ar"/>
              </w:rPr>
              <w:t>过负载保护装置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2D69FE3E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  <w:lang w:bidi="ar"/>
              </w:rPr>
              <w:t>电流超载保护装置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564B4E1D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  <w:lang w:bidi="ar"/>
              </w:rPr>
              <w:t>超压保护装置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22009437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  <w:lang w:bidi="ar"/>
              </w:rPr>
              <w:t>过热保护装置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0B42C81E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  <w:lang w:bidi="ar"/>
              </w:rPr>
              <w:t>停电记忆保护装置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1C03DAFA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  <w:lang w:bidi="ar"/>
              </w:rPr>
              <w:t>保护设备加热加湿的多重机械式超温保护功能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5AF46583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  <w:lang w:bidi="ar"/>
              </w:rPr>
              <w:t>机房散热通风装置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6CE7315F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  <w:lang w:bidi="ar"/>
              </w:rPr>
              <w:t>故障报警后自动停机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7C5E0118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  <w:lang w:bidi="ar"/>
              </w:rPr>
              <w:t>防火及防爆保护等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CF206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DB735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936CF7" w14:paraId="3461E5FD" w14:textId="77777777">
        <w:trPr>
          <w:trHeight w:val="777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8888F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4B9963" w14:textId="77777777" w:rsidR="00936CF7" w:rsidRDefault="00936CF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830B9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故障自诊断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82072B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  <w:lang w:bidi="ar"/>
              </w:rPr>
              <w:t>故障原因指示（发生故障时，显示故障状态和可能的原因）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59CDEC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D8D48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936CF7" w14:paraId="4D4977FD" w14:textId="77777777">
        <w:trPr>
          <w:trHeight w:val="776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C0E4CB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15F6F8" w14:textId="77777777" w:rsidR="00936CF7" w:rsidRDefault="00936CF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05CE9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视窗保护</w:t>
            </w:r>
            <w:r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▲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94829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防结露、除雾功能，透明度高，加装防爆盖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822DEE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8BF8F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936CF7" w14:paraId="32CDC864" w14:textId="77777777">
        <w:trPr>
          <w:trHeight w:val="776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CF0BE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FC6C9C" w14:textId="77777777" w:rsidR="00936CF7" w:rsidRDefault="00936CF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F705D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压力自平衡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69BDE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试验过程中随时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  <w:lang w:bidi="ar"/>
              </w:rPr>
              <w:t>保持试验箱内外的压力平衡，避免因压力增大引起的箱体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变形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F665B3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83388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936CF7" w14:paraId="4547F145" w14:textId="77777777">
        <w:trPr>
          <w:trHeight w:val="776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D71F5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597E60" w14:textId="77777777" w:rsidR="00936CF7" w:rsidRDefault="00936CF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1EF75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泄压装置</w:t>
            </w:r>
            <w:r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▲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C3963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爆炸压力释放装置，用于排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  <w:lang w:bidi="ar"/>
              </w:rPr>
              <w:t>放箱内压力，在电池爆炸时快速排出高压气体。泄压后自行恢复原来状态无需人为重置或维修，可反复使用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127BA8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EBD10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936CF7" w14:paraId="60B94E0B" w14:textId="77777777">
        <w:trPr>
          <w:trHeight w:val="776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FB177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48146C" w14:textId="77777777" w:rsidR="00936CF7" w:rsidRDefault="00936CF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4462D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强排风系统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52F79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配备强制排风系统，有紧急排烟通道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3B0A00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FB8210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936CF7" w14:paraId="728E8FDB" w14:textId="77777777">
        <w:trPr>
          <w:trHeight w:val="776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3D89C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C99FA2" w14:textId="77777777" w:rsidR="00936CF7" w:rsidRDefault="00936CF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DBDDA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有毒气体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93048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配置碳氢浓度传感器和一氧化碳传感器,当工作室内碳氢浓度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  <w:lang w:bidi="ar"/>
              </w:rPr>
              <w:t>和一氧化碳浓度超过设定值后,立即断电报警关闭设备电源，并打开进气口和开启排气器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6E1D10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DBFA9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936CF7" w14:paraId="04FD7A6A" w14:textId="77777777">
        <w:trPr>
          <w:trHeight w:val="776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1C01D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A4069B" w14:textId="77777777" w:rsidR="00936CF7" w:rsidRDefault="00936CF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E3BA2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灭火灌水孔和排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  <w:lang w:bidi="ar"/>
              </w:rPr>
              <w:t>水阀</w:t>
            </w:r>
          </w:p>
          <w:p w14:paraId="156268BB" w14:textId="77777777" w:rsidR="00936CF7" w:rsidRDefault="00936CF7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88E38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 xml:space="preserve">每个工作室侧壁配有 50mm 水管接口及开关阀门，以便后期连接水源，当测 </w:t>
            </w:r>
          </w:p>
          <w:p w14:paraId="0F54F4B4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  <w:lang w:bidi="ar"/>
              </w:rPr>
              <w:t>试样品发生起火时，可直接开启阀门注水灭火，每个工作室箱体下方应有排水孔（排水孔尺寸不小于 55mm），排出灭火废液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3C68B1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93D32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936CF7" w14:paraId="33501F2A" w14:textId="77777777">
        <w:trPr>
          <w:trHeight w:val="312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DE06B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6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72D48" w14:textId="77777777" w:rsidR="00936CF7" w:rsidRDefault="00000000">
            <w:pPr>
              <w:widowControl/>
              <w:jc w:val="left"/>
              <w:textAlignment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五、其他项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0F6C7" w14:textId="77777777" w:rsidR="00936CF7" w:rsidRDefault="00936CF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7FF0B" w14:textId="77777777" w:rsidR="00936CF7" w:rsidRDefault="00936CF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</w:tr>
      <w:tr w:rsidR="00936CF7" w14:paraId="1D42F9BB" w14:textId="77777777">
        <w:trPr>
          <w:trHeight w:val="312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863C1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lastRenderedPageBreak/>
              <w:t>44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7A041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辅助项目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BBFD9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安装附件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BA054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非标；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28EB4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98793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936CF7" w14:paraId="3B5A46A7" w14:textId="77777777">
        <w:trPr>
          <w:trHeight w:val="312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340EB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E43E0" w14:textId="77777777" w:rsidR="00936CF7" w:rsidRDefault="00936CF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EAD50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包装运输费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B8DBD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非标，国内陆运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93D90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B961B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:rsidR="00936CF7" w14:paraId="0D682AC9" w14:textId="77777777">
        <w:trPr>
          <w:trHeight w:val="312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53B07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64487" w14:textId="77777777" w:rsidR="00936CF7" w:rsidRDefault="00936CF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F9F60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安装调试费</w:t>
            </w:r>
            <w:r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▲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1DF6B" w14:textId="77777777" w:rsidR="00936CF7" w:rsidRDefault="00000000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非标，含用户现场培训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4F8E5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D27AE" w14:textId="77777777" w:rsidR="00936CF7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</w:tr>
    </w:tbl>
    <w:p w14:paraId="1940C463" w14:textId="77777777" w:rsidR="00936CF7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注：货物需求一览表以该表为准，除以上变更外其余内容保持不变。</w:t>
      </w:r>
    </w:p>
    <w:p w14:paraId="3CBE5466" w14:textId="77777777" w:rsidR="00936CF7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2、本项目竞争性谈判文件</w:t>
      </w:r>
      <w:r>
        <w:rPr>
          <w:rFonts w:asciiTheme="minorEastAsia" w:eastAsiaTheme="minorEastAsia" w:hAnsiTheme="minorEastAsia" w:hint="eastAsia"/>
          <w:b/>
          <w:bCs/>
          <w:szCs w:val="21"/>
        </w:rPr>
        <w:t>第五章响应文件格式响应产品技术资料表（格式）</w:t>
      </w:r>
      <w:r>
        <w:rPr>
          <w:rFonts w:asciiTheme="minorEastAsia" w:eastAsiaTheme="minorEastAsia" w:hAnsiTheme="minorEastAsia" w:hint="eastAsia"/>
          <w:szCs w:val="21"/>
        </w:rPr>
        <w:t>变更为：</w:t>
      </w:r>
    </w:p>
    <w:p w14:paraId="2B82EE75" w14:textId="77777777" w:rsidR="00936CF7" w:rsidRDefault="00000000">
      <w:pPr>
        <w:spacing w:line="360" w:lineRule="auto"/>
        <w:ind w:firstLineChars="200" w:firstLine="422"/>
        <w:jc w:val="center"/>
        <w:rPr>
          <w:rFonts w:asciiTheme="minorEastAsia" w:eastAsiaTheme="minorEastAsia" w:hAnsiTheme="minorEastAsia" w:cs="Arial" w:hint="eastAsia"/>
          <w:b/>
          <w:bCs/>
          <w:kern w:val="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kern w:val="0"/>
          <w:szCs w:val="21"/>
        </w:rPr>
        <w:t>响应产品技术资料表（格式）</w:t>
      </w:r>
    </w:p>
    <w:tbl>
      <w:tblPr>
        <w:tblW w:w="8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325"/>
        <w:gridCol w:w="1134"/>
        <w:gridCol w:w="1134"/>
        <w:gridCol w:w="1134"/>
        <w:gridCol w:w="850"/>
        <w:gridCol w:w="1964"/>
      </w:tblGrid>
      <w:tr w:rsidR="00936CF7" w14:paraId="6CFE84F2" w14:textId="77777777">
        <w:trPr>
          <w:trHeight w:val="494"/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9642" w14:textId="77777777" w:rsidR="00936CF7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4D94" w14:textId="77777777" w:rsidR="00936CF7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Cs w:val="21"/>
              </w:rPr>
              <w:t>竞争性谈判文件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D3F2" w14:textId="77777777" w:rsidR="00936CF7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Cs w:val="21"/>
              </w:rPr>
              <w:t>响应文件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D910" w14:textId="77777777" w:rsidR="00936CF7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Cs w:val="21"/>
              </w:rPr>
              <w:t>差异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FD20" w14:textId="77777777" w:rsidR="00936CF7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Cs w:val="21"/>
              </w:rPr>
              <w:t>差异原因说明</w:t>
            </w:r>
          </w:p>
        </w:tc>
      </w:tr>
      <w:tr w:rsidR="00936CF7" w14:paraId="601AC813" w14:textId="77777777">
        <w:trPr>
          <w:trHeight w:val="494"/>
          <w:jc w:val="center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2D53" w14:textId="77777777" w:rsidR="00936CF7" w:rsidRDefault="00936CF7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BB45" w14:textId="77777777" w:rsidR="00936CF7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  <w:t>系统组成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121F" w14:textId="77777777" w:rsidR="00936CF7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型号规格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F0BF" w14:textId="77777777" w:rsidR="00936CF7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  <w:t>系统组成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C626" w14:textId="77777777" w:rsidR="00936CF7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型号规格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75D2" w14:textId="77777777" w:rsidR="00936CF7" w:rsidRDefault="00936CF7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E736" w14:textId="77777777" w:rsidR="00936CF7" w:rsidRDefault="00936CF7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</w:pPr>
          </w:p>
        </w:tc>
      </w:tr>
      <w:tr w:rsidR="00936CF7" w14:paraId="3E513BE7" w14:textId="77777777">
        <w:trPr>
          <w:trHeight w:val="494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6959" w14:textId="77777777" w:rsidR="00936CF7" w:rsidRDefault="00936C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837A" w14:textId="77777777" w:rsidR="00936CF7" w:rsidRDefault="00936C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BACE" w14:textId="77777777" w:rsidR="00936CF7" w:rsidRDefault="00936C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68B9" w14:textId="77777777" w:rsidR="00936CF7" w:rsidRDefault="00936C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4CAA" w14:textId="77777777" w:rsidR="00936CF7" w:rsidRDefault="00936C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C5DC" w14:textId="77777777" w:rsidR="00936CF7" w:rsidRDefault="00936C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7A4A" w14:textId="77777777" w:rsidR="00936CF7" w:rsidRDefault="00936C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</w:pPr>
          </w:p>
        </w:tc>
      </w:tr>
      <w:tr w:rsidR="00936CF7" w14:paraId="265DFA8A" w14:textId="77777777">
        <w:trPr>
          <w:trHeight w:val="494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F0A6" w14:textId="77777777" w:rsidR="00936CF7" w:rsidRDefault="00936C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E113" w14:textId="77777777" w:rsidR="00936CF7" w:rsidRDefault="00936C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8EC4" w14:textId="77777777" w:rsidR="00936CF7" w:rsidRDefault="00936C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A83A" w14:textId="77777777" w:rsidR="00936CF7" w:rsidRDefault="00936C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ADA8" w14:textId="77777777" w:rsidR="00936CF7" w:rsidRDefault="00936C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F827" w14:textId="77777777" w:rsidR="00936CF7" w:rsidRDefault="00936C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95C8" w14:textId="77777777" w:rsidR="00936CF7" w:rsidRDefault="00936C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</w:pPr>
          </w:p>
        </w:tc>
      </w:tr>
      <w:tr w:rsidR="00936CF7" w14:paraId="1DDE8A92" w14:textId="77777777">
        <w:trPr>
          <w:trHeight w:val="494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54A6" w14:textId="77777777" w:rsidR="00936CF7" w:rsidRDefault="00936C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604F" w14:textId="77777777" w:rsidR="00936CF7" w:rsidRDefault="00936C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A837" w14:textId="77777777" w:rsidR="00936CF7" w:rsidRDefault="00936C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2703" w14:textId="77777777" w:rsidR="00936CF7" w:rsidRDefault="00936C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808C" w14:textId="77777777" w:rsidR="00936CF7" w:rsidRDefault="00936C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4843" w14:textId="77777777" w:rsidR="00936CF7" w:rsidRDefault="00936C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FE2B" w14:textId="77777777" w:rsidR="00936CF7" w:rsidRDefault="00936C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imes New Roman" w:hint="eastAsia"/>
                <w:kern w:val="0"/>
                <w:szCs w:val="21"/>
              </w:rPr>
            </w:pPr>
          </w:p>
        </w:tc>
      </w:tr>
    </w:tbl>
    <w:p w14:paraId="7D76B96F" w14:textId="77777777" w:rsidR="00936CF7" w:rsidRDefault="00000000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 w:cs="Arial" w:hint="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注：响应文件与竞争性谈判文件有差异之处，均应汇总说明，并说明差异原因，如无差异，则填写“无”。如果响应文件与竞争性谈判文件的差异之处没有填入此表中，不管供应商是否在响应文件其他任何地方有其他描述，均不能免除供应商已经承诺响应竞争性谈判文件要求的责任。</w:t>
      </w:r>
    </w:p>
    <w:p w14:paraId="3BC66F45" w14:textId="77777777" w:rsidR="00936CF7" w:rsidRDefault="00936CF7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 w:hint="eastAsia"/>
          <w:kern w:val="0"/>
          <w:szCs w:val="21"/>
        </w:rPr>
      </w:pPr>
    </w:p>
    <w:p w14:paraId="4EE45EC3" w14:textId="77777777" w:rsidR="00936CF7" w:rsidRDefault="00000000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 w:cs="Arial" w:hint="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供应商名称（盖章）：</w:t>
      </w:r>
      <w:r>
        <w:rPr>
          <w:rFonts w:asciiTheme="minorEastAsia" w:eastAsiaTheme="minorEastAsia" w:hAnsiTheme="minorEastAsia" w:cs="Arial"/>
          <w:kern w:val="0"/>
          <w:szCs w:val="21"/>
        </w:rPr>
        <w:t>_____________________</w:t>
      </w:r>
    </w:p>
    <w:p w14:paraId="2A143888" w14:textId="77777777" w:rsidR="00936CF7" w:rsidRDefault="00936CF7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 w:cs="Arial" w:hint="eastAsia"/>
          <w:kern w:val="0"/>
          <w:szCs w:val="21"/>
        </w:rPr>
      </w:pPr>
    </w:p>
    <w:p w14:paraId="64C97D24" w14:textId="77777777" w:rsidR="00936CF7" w:rsidRDefault="00000000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 w:cs="Arial" w:hint="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法定代表人或委托代理人（签字或盖章）：</w:t>
      </w:r>
      <w:r>
        <w:rPr>
          <w:rFonts w:asciiTheme="minorEastAsia" w:eastAsiaTheme="minorEastAsia" w:hAnsiTheme="minorEastAsia" w:cs="Arial"/>
          <w:kern w:val="0"/>
          <w:szCs w:val="21"/>
        </w:rPr>
        <w:t>________________</w:t>
      </w:r>
    </w:p>
    <w:p w14:paraId="2A3549F1" w14:textId="77777777" w:rsidR="00936CF7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</w:t>
      </w:r>
    </w:p>
    <w:p w14:paraId="216172CB" w14:textId="77777777" w:rsidR="00936CF7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请供应商按变更后的内容制作响应文件。</w:t>
      </w:r>
    </w:p>
    <w:p w14:paraId="0FFCF7B0" w14:textId="77777777" w:rsidR="00936CF7" w:rsidRDefault="00936CF7">
      <w:pPr>
        <w:spacing w:line="360" w:lineRule="auto"/>
        <w:ind w:firstLine="420"/>
        <w:jc w:val="right"/>
        <w:rPr>
          <w:rFonts w:asciiTheme="minorEastAsia" w:eastAsiaTheme="minorEastAsia" w:hAnsiTheme="minorEastAsia" w:hint="eastAsia"/>
          <w:szCs w:val="21"/>
        </w:rPr>
      </w:pPr>
    </w:p>
    <w:p w14:paraId="5C72FD30" w14:textId="77777777" w:rsidR="00936CF7" w:rsidRDefault="00936CF7">
      <w:pPr>
        <w:spacing w:line="360" w:lineRule="auto"/>
        <w:ind w:firstLine="420"/>
        <w:jc w:val="right"/>
        <w:rPr>
          <w:rFonts w:asciiTheme="minorEastAsia" w:eastAsiaTheme="minorEastAsia" w:hAnsiTheme="minorEastAsia" w:hint="eastAsia"/>
          <w:szCs w:val="21"/>
        </w:rPr>
      </w:pPr>
    </w:p>
    <w:p w14:paraId="5DD1C7BF" w14:textId="77777777" w:rsidR="00936CF7" w:rsidRDefault="00000000">
      <w:pPr>
        <w:spacing w:line="360" w:lineRule="auto"/>
        <w:ind w:firstLine="420"/>
        <w:jc w:val="right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采购人：广西申龙汽车制造有限公司</w:t>
      </w:r>
    </w:p>
    <w:p w14:paraId="53E8C679" w14:textId="77777777" w:rsidR="00936CF7" w:rsidRDefault="00936CF7">
      <w:pPr>
        <w:spacing w:line="360" w:lineRule="auto"/>
        <w:ind w:firstLine="420"/>
        <w:jc w:val="right"/>
        <w:rPr>
          <w:rFonts w:asciiTheme="minorEastAsia" w:eastAsiaTheme="minorEastAsia" w:hAnsiTheme="minorEastAsia" w:hint="eastAsia"/>
          <w:szCs w:val="21"/>
        </w:rPr>
      </w:pPr>
    </w:p>
    <w:p w14:paraId="2412F2DD" w14:textId="77777777" w:rsidR="00936CF7" w:rsidRDefault="00000000">
      <w:pPr>
        <w:spacing w:line="360" w:lineRule="auto"/>
        <w:ind w:firstLine="420"/>
        <w:jc w:val="right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采购代理机构：南宁市建昶建设工程监理咨询有限责任公司</w:t>
      </w:r>
    </w:p>
    <w:p w14:paraId="05FBD923" w14:textId="77777777" w:rsidR="00936CF7" w:rsidRDefault="00000000">
      <w:pPr>
        <w:spacing w:line="360" w:lineRule="auto"/>
        <w:ind w:firstLine="420"/>
        <w:jc w:val="right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/>
          <w:szCs w:val="21"/>
        </w:rPr>
        <w:t xml:space="preserve">                                              </w:t>
      </w:r>
    </w:p>
    <w:p w14:paraId="7FD1ACAA" w14:textId="40DDBB08" w:rsidR="00936CF7" w:rsidRDefault="00000000">
      <w:pPr>
        <w:spacing w:line="360" w:lineRule="auto"/>
        <w:ind w:firstLine="420"/>
        <w:jc w:val="right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2025年</w:t>
      </w:r>
      <w:r w:rsidR="00BC3519">
        <w:rPr>
          <w:rFonts w:asciiTheme="minorEastAsia" w:eastAsiaTheme="minorEastAsia" w:hAnsiTheme="minorEastAsia" w:hint="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>月</w:t>
      </w:r>
      <w:r w:rsidR="00BC3519">
        <w:rPr>
          <w:rFonts w:asciiTheme="minorEastAsia" w:eastAsiaTheme="minorEastAsia" w:hAnsiTheme="minorEastAsia" w:hint="eastAsia"/>
          <w:szCs w:val="21"/>
        </w:rPr>
        <w:t>19</w:t>
      </w:r>
      <w:r>
        <w:rPr>
          <w:rFonts w:asciiTheme="minorEastAsia" w:eastAsiaTheme="minorEastAsia" w:hAnsiTheme="minorEastAsia" w:hint="eastAsia"/>
          <w:szCs w:val="21"/>
        </w:rPr>
        <w:t>日</w:t>
      </w:r>
      <w:bookmarkEnd w:id="0"/>
    </w:p>
    <w:sectPr w:rsidR="00936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14E95" w14:textId="77777777" w:rsidR="000B766D" w:rsidRDefault="000B766D" w:rsidP="00AD11B3">
      <w:r>
        <w:separator/>
      </w:r>
    </w:p>
  </w:endnote>
  <w:endnote w:type="continuationSeparator" w:id="0">
    <w:p w14:paraId="344B4419" w14:textId="77777777" w:rsidR="000B766D" w:rsidRDefault="000B766D" w:rsidP="00AD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IDFon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0EC2D" w14:textId="77777777" w:rsidR="000B766D" w:rsidRDefault="000B766D" w:rsidP="00AD11B3">
      <w:r>
        <w:separator/>
      </w:r>
    </w:p>
  </w:footnote>
  <w:footnote w:type="continuationSeparator" w:id="0">
    <w:p w14:paraId="1F780FCB" w14:textId="77777777" w:rsidR="000B766D" w:rsidRDefault="000B766D" w:rsidP="00AD1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9FA"/>
    <w:rsid w:val="00006FFB"/>
    <w:rsid w:val="000B766D"/>
    <w:rsid w:val="00250B93"/>
    <w:rsid w:val="004363F7"/>
    <w:rsid w:val="00507DEC"/>
    <w:rsid w:val="006571A6"/>
    <w:rsid w:val="00783749"/>
    <w:rsid w:val="0083693D"/>
    <w:rsid w:val="00905DCB"/>
    <w:rsid w:val="00933F8F"/>
    <w:rsid w:val="00936CF7"/>
    <w:rsid w:val="009B5309"/>
    <w:rsid w:val="00A67981"/>
    <w:rsid w:val="00AD11B3"/>
    <w:rsid w:val="00B73226"/>
    <w:rsid w:val="00B76B73"/>
    <w:rsid w:val="00BC3519"/>
    <w:rsid w:val="00C219FA"/>
    <w:rsid w:val="00C274B9"/>
    <w:rsid w:val="00C4236A"/>
    <w:rsid w:val="00CD3D34"/>
    <w:rsid w:val="00D11021"/>
    <w:rsid w:val="00D35703"/>
    <w:rsid w:val="00D73853"/>
    <w:rsid w:val="00D93C6C"/>
    <w:rsid w:val="00E62D8F"/>
    <w:rsid w:val="00E7060A"/>
    <w:rsid w:val="00EC38A1"/>
    <w:rsid w:val="00EE5B97"/>
    <w:rsid w:val="00EF254A"/>
    <w:rsid w:val="00F400DB"/>
    <w:rsid w:val="00FD12D2"/>
    <w:rsid w:val="0A4E59E0"/>
    <w:rsid w:val="12631B0E"/>
    <w:rsid w:val="3B9D52DD"/>
    <w:rsid w:val="49D402B9"/>
    <w:rsid w:val="6486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C2281"/>
  <w15:docId w15:val="{A82BA036-C5AB-4501-A03C-C84D821B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="Cambria" w:hAnsi="Cambria"/>
      <w:color w:val="365F91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="Cambria" w:hAnsi="Cambria"/>
      <w:color w:val="365F91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="Cambria" w:hAnsi="Cambria"/>
      <w:color w:val="365F91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color w:val="365F9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b/>
      <w:bCs/>
      <w:color w:val="365F91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b/>
      <w:bCs/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outlineLvl w:val="7"/>
    </w:pPr>
    <w:rPr>
      <w:color w:val="595959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outlineLvl w:val="8"/>
    </w:pPr>
    <w:rPr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="Cambria" w:hAnsi="Cambria"/>
      <w:color w:val="595959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="Cambria" w:hAnsi="Cambria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="Cambria" w:eastAsia="宋体" w:hAnsi="Cambria" w:cs="宋体"/>
      <w:color w:val="365F91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="Cambria" w:eastAsia="宋体" w:hAnsi="Cambria" w:cs="宋体"/>
      <w:color w:val="365F91"/>
      <w:sz w:val="40"/>
      <w:szCs w:val="40"/>
    </w:rPr>
  </w:style>
  <w:style w:type="character" w:customStyle="1" w:styleId="30">
    <w:name w:val="标题 3 字符"/>
    <w:basedOn w:val="a0"/>
    <w:link w:val="3"/>
    <w:uiPriority w:val="9"/>
    <w:qFormat/>
    <w:rPr>
      <w:rFonts w:ascii="Cambria" w:eastAsia="宋体" w:hAnsi="Cambria" w:cs="宋体"/>
      <w:color w:val="365F91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cs="宋体"/>
      <w:color w:val="365F91"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cs="宋体"/>
      <w:color w:val="365F91"/>
      <w:sz w:val="24"/>
      <w:szCs w:val="24"/>
    </w:rPr>
  </w:style>
  <w:style w:type="character" w:customStyle="1" w:styleId="60">
    <w:name w:val="标题 6 字符"/>
    <w:basedOn w:val="a0"/>
    <w:link w:val="6"/>
    <w:uiPriority w:val="9"/>
    <w:qFormat/>
    <w:rPr>
      <w:rFonts w:cs="宋体"/>
      <w:b/>
      <w:bCs/>
      <w:color w:val="365F91"/>
    </w:rPr>
  </w:style>
  <w:style w:type="character" w:customStyle="1" w:styleId="70">
    <w:name w:val="标题 7 字符"/>
    <w:basedOn w:val="a0"/>
    <w:link w:val="7"/>
    <w:uiPriority w:val="9"/>
    <w:qFormat/>
    <w:rPr>
      <w:rFonts w:cs="宋体"/>
      <w:b/>
      <w:bCs/>
      <w:color w:val="595959"/>
    </w:rPr>
  </w:style>
  <w:style w:type="character" w:customStyle="1" w:styleId="80">
    <w:name w:val="标题 8 字符"/>
    <w:basedOn w:val="a0"/>
    <w:link w:val="8"/>
    <w:uiPriority w:val="9"/>
    <w:qFormat/>
    <w:rPr>
      <w:rFonts w:cs="宋体"/>
      <w:color w:val="595959"/>
    </w:rPr>
  </w:style>
  <w:style w:type="character" w:customStyle="1" w:styleId="90">
    <w:name w:val="标题 9 字符"/>
    <w:basedOn w:val="a0"/>
    <w:link w:val="9"/>
    <w:uiPriority w:val="9"/>
    <w:qFormat/>
    <w:rPr>
      <w:rFonts w:eastAsia="宋体" w:cs="宋体"/>
      <w:color w:val="595959"/>
    </w:rPr>
  </w:style>
  <w:style w:type="character" w:customStyle="1" w:styleId="aa">
    <w:name w:val="标题 字符"/>
    <w:basedOn w:val="a0"/>
    <w:link w:val="a9"/>
    <w:uiPriority w:val="10"/>
    <w:qFormat/>
    <w:rPr>
      <w:rFonts w:ascii="Cambria" w:eastAsia="宋体" w:hAnsi="Cambria" w:cs="宋体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="Cambria" w:eastAsia="宋体" w:hAnsi="Cambria" w:cs="宋体"/>
      <w:color w:val="595959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365F91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365F91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365F91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420</Words>
  <Characters>2396</Characters>
  <Application>Microsoft Office Word</Application>
  <DocSecurity>0</DocSecurity>
  <Lines>19</Lines>
  <Paragraphs>5</Paragraphs>
  <ScaleCrop>false</ScaleCrop>
  <Company>微软中国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岳蓓 吉</dc:creator>
  <cp:lastModifiedBy>岳蓓 吉</cp:lastModifiedBy>
  <cp:revision>11</cp:revision>
  <dcterms:created xsi:type="dcterms:W3CDTF">2025-02-18T07:48:00Z</dcterms:created>
  <dcterms:modified xsi:type="dcterms:W3CDTF">2025-02-19T01:43:00Z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eyJoZGlkIjoiYTc2ZGZiNzZiNDVlOGViOWVmM2JhOTY0NGJkNjUyYzgiLCJ1c2VySWQiOiIyNTE4Mjk5MjEifQ==</vt:lpwstr>
  </property>
  <property fmtid="{D5CDD505-2E9C-101B-9397-08002B2CF9AE}" pid="3" name="KSOProductBuildVer">
    <vt:lpwstr>2052-12.1.0.19770</vt:lpwstr>
  </property>
  <property fmtid="{D5CDD505-2E9C-101B-9397-08002B2CF9AE}" pid="4" name="ICV">
    <vt:lpwstr>B02865A1550243419F1DC33A58CF8154_13</vt:lpwstr>
  </property>
</Properties>
</file>