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ind w:right="4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建设工程施工质量检查表（一）</w:t>
      </w:r>
    </w:p>
    <w:p>
      <w:pPr>
        <w:spacing w:line="220" w:lineRule="exact"/>
        <w:ind w:right="482"/>
        <w:rPr>
          <w:sz w:val="24"/>
        </w:rPr>
      </w:pPr>
    </w:p>
    <w:p>
      <w:pPr>
        <w:spacing w:line="400" w:lineRule="exact"/>
        <w:jc w:val="center"/>
        <w:rPr>
          <w:rFonts w:asci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受检工程基本情况表</w:t>
      </w:r>
    </w:p>
    <w:p>
      <w:pPr>
        <w:tabs>
          <w:tab w:val="left" w:pos="5320"/>
        </w:tabs>
        <w:spacing w:after="160"/>
        <w:outlineLvl w:val="0"/>
        <w:rPr>
          <w:rFonts w:ascii="宋体"/>
          <w:sz w:val="24"/>
        </w:rPr>
      </w:pPr>
    </w:p>
    <w:p>
      <w:pPr>
        <w:tabs>
          <w:tab w:val="left" w:pos="5320"/>
        </w:tabs>
        <w:spacing w:after="160"/>
        <w:outlineLvl w:val="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工程所在省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市、县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>　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　</w:t>
      </w:r>
      <w:r>
        <w:rPr>
          <w:rFonts w:ascii="宋体" w:hAnsi="宋体"/>
          <w:sz w:val="24"/>
        </w:rPr>
        <w:t xml:space="preserve">                              </w:t>
      </w:r>
    </w:p>
    <w:tbl>
      <w:tblPr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43"/>
        <w:gridCol w:w="30"/>
        <w:gridCol w:w="3482"/>
        <w:gridCol w:w="1275"/>
        <w:gridCol w:w="1276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943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单位工程名称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43" w:type="dxa"/>
            <w:vAlign w:val="center"/>
          </w:tcPr>
          <w:p>
            <w:pPr>
              <w:tabs>
                <w:tab w:val="left" w:pos="5320"/>
              </w:tabs>
              <w:spacing w:before="80" w:after="4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工程地点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tabs>
                <w:tab w:val="left" w:pos="5320"/>
              </w:tabs>
              <w:spacing w:before="120" w:after="80"/>
              <w:jc w:val="righ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43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施工许可证号</w:t>
            </w:r>
          </w:p>
        </w:tc>
        <w:tc>
          <w:tcPr>
            <w:tcW w:w="3512" w:type="dxa"/>
            <w:gridSpan w:val="2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开工日期</w:t>
            </w:r>
          </w:p>
        </w:tc>
        <w:tc>
          <w:tcPr>
            <w:tcW w:w="2562" w:type="dxa"/>
            <w:gridSpan w:val="2"/>
            <w:vAlign w:val="top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43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建筑面积</w:t>
            </w:r>
          </w:p>
        </w:tc>
        <w:tc>
          <w:tcPr>
            <w:tcW w:w="3512" w:type="dxa"/>
            <w:gridSpan w:val="2"/>
            <w:vAlign w:val="center"/>
          </w:tcPr>
          <w:p>
            <w:pPr>
              <w:tabs>
                <w:tab w:val="left" w:pos="5320"/>
              </w:tabs>
              <w:spacing w:before="120" w:after="8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平方米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建筑层数</w:t>
            </w:r>
          </w:p>
        </w:tc>
        <w:tc>
          <w:tcPr>
            <w:tcW w:w="2562" w:type="dxa"/>
            <w:gridSpan w:val="2"/>
            <w:vAlign w:val="top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43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结构类型</w:t>
            </w:r>
          </w:p>
        </w:tc>
        <w:tc>
          <w:tcPr>
            <w:tcW w:w="3512" w:type="dxa"/>
            <w:gridSpan w:val="2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形象进度</w:t>
            </w:r>
          </w:p>
        </w:tc>
        <w:tc>
          <w:tcPr>
            <w:tcW w:w="2562" w:type="dxa"/>
            <w:gridSpan w:val="2"/>
            <w:vAlign w:val="top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292" w:type="dxa"/>
            <w:gridSpan w:val="6"/>
            <w:vAlign w:val="top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质量责任主体和有关机构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tabs>
                <w:tab w:val="left" w:pos="532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532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32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单位资质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532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项目负责人姓名</w:t>
            </w:r>
          </w:p>
        </w:tc>
        <w:tc>
          <w:tcPr>
            <w:tcW w:w="1286" w:type="dxa"/>
            <w:vAlign w:val="center"/>
          </w:tcPr>
          <w:p>
            <w:pPr>
              <w:tabs>
                <w:tab w:val="left" w:pos="532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建设单位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勘察单位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设计单位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tabs>
                <w:tab w:val="left" w:pos="532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施工单位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320"/>
              </w:tabs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监理单位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施工图审查机构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质量检测机构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tabs>
                <w:tab w:val="left" w:pos="5320"/>
              </w:tabs>
              <w:spacing w:before="120" w:after="8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tabs>
                <w:tab w:val="left" w:pos="532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319" w:type="dxa"/>
            <w:gridSpan w:val="4"/>
            <w:vAlign w:val="center"/>
          </w:tcPr>
          <w:p>
            <w:pPr>
              <w:tabs>
                <w:tab w:val="left" w:pos="5320"/>
              </w:tabs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tabs>
          <w:tab w:val="left" w:pos="5320"/>
        </w:tabs>
        <w:spacing w:before="12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检查组成员签字：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检查日期：</w:t>
      </w:r>
    </w:p>
    <w:p>
      <w:pPr>
        <w:spacing w:line="400" w:lineRule="exact"/>
        <w:ind w:right="480"/>
        <w:rPr>
          <w:sz w:val="24"/>
        </w:rPr>
      </w:pPr>
      <w:r>
        <w:rPr>
          <w:rFonts w:hint="eastAsia"/>
          <w:sz w:val="24"/>
        </w:rPr>
        <w:t>建设工程施工质量检查表（二）</w:t>
      </w:r>
    </w:p>
    <w:p>
      <w:pPr>
        <w:spacing w:line="220" w:lineRule="exact"/>
        <w:ind w:right="482"/>
        <w:rPr>
          <w:sz w:val="24"/>
        </w:rPr>
      </w:pPr>
    </w:p>
    <w:p>
      <w:pPr>
        <w:spacing w:line="400" w:lineRule="exact"/>
        <w:jc w:val="center"/>
        <w:rPr>
          <w:rFonts w:ascii="华文中宋" w:hAnsi="宋体" w:eastAsia="华文中宋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工程建设强制性标准执行情况检查表</w:t>
      </w:r>
    </w:p>
    <w:p>
      <w:pPr>
        <w:spacing w:line="160" w:lineRule="exact"/>
        <w:jc w:val="center"/>
        <w:rPr>
          <w:rFonts w:ascii="宋体"/>
          <w:b/>
          <w:bCs/>
        </w:rPr>
      </w:pPr>
    </w:p>
    <w:tbl>
      <w:tblPr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74"/>
        <w:gridCol w:w="511"/>
        <w:gridCol w:w="562"/>
        <w:gridCol w:w="3545"/>
        <w:gridCol w:w="953"/>
        <w:gridCol w:w="95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检查项目</w:t>
            </w:r>
          </w:p>
        </w:tc>
        <w:tc>
          <w:tcPr>
            <w:tcW w:w="3545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检查内容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评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价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224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54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不符合</w:t>
            </w:r>
          </w:p>
        </w:tc>
        <w:tc>
          <w:tcPr>
            <w:tcW w:w="1123" w:type="dxa"/>
            <w:vMerge w:val="continue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821" w:type="dxa"/>
            <w:gridSpan w:val="7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一、工程资料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（一）原材料、成品、半成品、构配件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  <w:color w:val="FF0000"/>
              </w:rPr>
            </w:pPr>
            <w:r>
              <w:rPr>
                <w:rFonts w:hint="eastAsia" w:ascii="宋体" w:hAnsi="宋体"/>
              </w:rPr>
              <w:t>水泥及外加剂、掺合料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545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</w:rPr>
              <w:t>钢筋及钢筋焊接、机械连接材料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545" w:type="dxa"/>
            <w:vAlign w:val="center"/>
          </w:tcPr>
          <w:p>
            <w:r>
              <w:rPr>
                <w:rFonts w:hint="eastAsia" w:ascii="宋体" w:hAnsi="宋体"/>
              </w:rPr>
              <w:t>砖、砌块、填充墙砌块、后置埋件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545" w:type="dxa"/>
            <w:vAlign w:val="center"/>
          </w:tcPr>
          <w:p>
            <w:r>
              <w:rPr>
                <w:rFonts w:hint="eastAsia" w:ascii="宋体" w:hAnsi="宋体"/>
              </w:rPr>
              <w:t>预拌混凝土、砂浆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545" w:type="dxa"/>
            <w:vAlign w:val="center"/>
          </w:tcPr>
          <w:p>
            <w:r>
              <w:rPr>
                <w:rFonts w:hint="eastAsia" w:ascii="宋体" w:hAnsi="宋体"/>
              </w:rPr>
              <w:t>钢结构用钢材及焊接、紧固件连接材料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预制构件及预应力混凝土锚具、夹具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防水材料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（二）施工试验报告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地基强度或承载力检验报告、工程桩承载力及桩身完整性检验报告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545" w:type="dxa"/>
            <w:vAlign w:val="center"/>
          </w:tcPr>
          <w:p>
            <w:r>
              <w:rPr>
                <w:rFonts w:hint="eastAsia" w:ascii="宋体" w:hAnsi="宋体"/>
              </w:rPr>
              <w:t>混凝土试块抗压强度试验报告及统计评定</w:t>
            </w:r>
          </w:p>
        </w:tc>
        <w:tc>
          <w:tcPr>
            <w:tcW w:w="953" w:type="dxa"/>
            <w:vAlign w:val="center"/>
          </w:tcPr>
          <w:p/>
        </w:tc>
        <w:tc>
          <w:tcPr>
            <w:tcW w:w="953" w:type="dxa"/>
            <w:vAlign w:val="center"/>
          </w:tcPr>
          <w:p/>
        </w:tc>
        <w:tc>
          <w:tcPr>
            <w:tcW w:w="112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砂浆试块抗压强度试验报告及统计评定</w:t>
            </w:r>
          </w:p>
        </w:tc>
        <w:tc>
          <w:tcPr>
            <w:tcW w:w="953" w:type="dxa"/>
            <w:vAlign w:val="center"/>
          </w:tcPr>
          <w:p/>
        </w:tc>
        <w:tc>
          <w:tcPr>
            <w:tcW w:w="953" w:type="dxa"/>
            <w:vAlign w:val="center"/>
          </w:tcPr>
          <w:p/>
        </w:tc>
        <w:tc>
          <w:tcPr>
            <w:tcW w:w="112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545" w:type="dxa"/>
            <w:vAlign w:val="center"/>
          </w:tcPr>
          <w:p>
            <w:r>
              <w:rPr>
                <w:rFonts w:hint="eastAsia" w:ascii="宋体" w:hAnsi="宋体"/>
              </w:rPr>
              <w:t>钢筋焊接、机械连接工艺试验报告</w:t>
            </w:r>
          </w:p>
        </w:tc>
        <w:tc>
          <w:tcPr>
            <w:tcW w:w="953" w:type="dxa"/>
            <w:vAlign w:val="center"/>
          </w:tcPr>
          <w:p/>
        </w:tc>
        <w:tc>
          <w:tcPr>
            <w:tcW w:w="953" w:type="dxa"/>
            <w:vAlign w:val="center"/>
          </w:tcPr>
          <w:p/>
        </w:tc>
        <w:tc>
          <w:tcPr>
            <w:tcW w:w="112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钢筋焊接、机械连接试验报告</w:t>
            </w:r>
          </w:p>
        </w:tc>
        <w:tc>
          <w:tcPr>
            <w:tcW w:w="953" w:type="dxa"/>
            <w:vAlign w:val="center"/>
          </w:tcPr>
          <w:p/>
        </w:tc>
        <w:tc>
          <w:tcPr>
            <w:tcW w:w="953" w:type="dxa"/>
            <w:vAlign w:val="center"/>
          </w:tcPr>
          <w:p/>
        </w:tc>
        <w:tc>
          <w:tcPr>
            <w:tcW w:w="112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钢结构连接（焊接）质量检测报告</w:t>
            </w:r>
          </w:p>
        </w:tc>
        <w:tc>
          <w:tcPr>
            <w:tcW w:w="953" w:type="dxa"/>
            <w:vAlign w:val="center"/>
          </w:tcPr>
          <w:p/>
        </w:tc>
        <w:tc>
          <w:tcPr>
            <w:tcW w:w="953" w:type="dxa"/>
            <w:vAlign w:val="center"/>
          </w:tcPr>
          <w:p/>
        </w:tc>
        <w:tc>
          <w:tcPr>
            <w:tcW w:w="112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回填土检验报告</w:t>
            </w:r>
          </w:p>
        </w:tc>
        <w:tc>
          <w:tcPr>
            <w:tcW w:w="953" w:type="dxa"/>
            <w:vAlign w:val="center"/>
          </w:tcPr>
          <w:p/>
        </w:tc>
        <w:tc>
          <w:tcPr>
            <w:tcW w:w="953" w:type="dxa"/>
            <w:vAlign w:val="center"/>
          </w:tcPr>
          <w:p/>
        </w:tc>
        <w:tc>
          <w:tcPr>
            <w:tcW w:w="112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沉降观测记录</w:t>
            </w:r>
          </w:p>
        </w:tc>
        <w:tc>
          <w:tcPr>
            <w:tcW w:w="953" w:type="dxa"/>
            <w:vAlign w:val="center"/>
          </w:tcPr>
          <w:p/>
        </w:tc>
        <w:tc>
          <w:tcPr>
            <w:tcW w:w="953" w:type="dxa"/>
            <w:vAlign w:val="center"/>
          </w:tcPr>
          <w:p/>
        </w:tc>
        <w:tc>
          <w:tcPr>
            <w:tcW w:w="1123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（三）施工记录</w:t>
            </w:r>
          </w:p>
        </w:tc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水泥及外加剂、混凝土及砂浆、钢筋及连接接头、砖、砌块、防水材料、钢结构用钢材、焊接材料、紧固件等进场验收记录及见证取样和送检记录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桩基试桩、成桩记录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混凝土施工记录、混凝土冬期施工温控记录、大体积混凝土施工温控记录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预应力筋的张拉、安装和灌浆记录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预制构件、钢构件吊装记录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钢结构整体垂直度和整体平面弯曲度、钢网架挠度检验记录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填充墙砌体植筋记录、锚固力检测报告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结构实体检验记录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（四）质量验收记录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地基验槽记录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桩位偏差、桩顶标高验收记录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隐蔽工程验收记录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检验批、分项、分部（子分部）验收记录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3545" w:type="dxa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工程质量问题处理及验收记录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953" w:type="dxa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8821" w:type="dxa"/>
            <w:gridSpan w:val="7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二、工程实体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（五）钢筋工程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钢筋品种、级别、规格和数量：对照施工图检查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钢筋代换</w:t>
            </w:r>
            <w:r>
              <w:rPr>
                <w:rFonts w:ascii="宋体" w:hAnsi="宋体"/>
              </w:rPr>
              <w:t>:</w:t>
            </w:r>
            <w:r>
              <w:rPr>
                <w:rFonts w:hint="eastAsia" w:ascii="宋体" w:hAnsi="宋体"/>
              </w:rPr>
              <w:t>检查钢筋的品种、级别或规格变更是否办理设计变更文件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钢筋加工制作：检查加工、绑扎质量是否满足要求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钢筋连接：检查连接方式和连接质量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受力钢筋位置和混凝土保护层厚度：检查作业面上的受力钢筋间距、固定措施，节点部位的箍筋间距，混凝土保护层厚度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（六）混凝土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工程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34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混凝土试块留置：检查混凝土试块留置数量、养护环境、标识等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35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混凝土的外观质量和尺寸偏差：检查混凝土外观质量，抽查混凝土构件尺寸偏差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（七）砌体工程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36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砌筑砂浆强度和试块留置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37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砌块质量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38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墙体转角处、交接处及临时间断处砌筑方式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39</w:t>
            </w:r>
          </w:p>
        </w:tc>
        <w:tc>
          <w:tcPr>
            <w:tcW w:w="3545" w:type="dxa"/>
            <w:vAlign w:val="center"/>
          </w:tcPr>
          <w:p>
            <w:pPr>
              <w:spacing w:line="240" w:lineRule="atLeast"/>
              <w:rPr>
                <w:rFonts w:ascii="宋体"/>
              </w:rPr>
            </w:pPr>
            <w:r>
              <w:rPr>
                <w:rFonts w:hint="eastAsia" w:ascii="宋体" w:hAnsi="宋体"/>
              </w:rPr>
              <w:t>灰缝厚度及砂浆饱满度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40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构造柱、圈梁和拉结筋的设置等抗震构造措施情况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（八）实体质量抽测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41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钢筋原材料：使用游标卡尺现场抽测直径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42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钢筋位置、数量、保护层厚度：使用钢筋扫描仪现场抽测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43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混凝土构件强度：使用混凝土回弹仪现场抽测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44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楼板厚度：使用厚度检测仪或钻孔现场抽测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（九）其他</w:t>
            </w: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45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预制承重构件安装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46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  <w:color w:val="FF0000"/>
              </w:rPr>
            </w:pPr>
            <w:r>
              <w:rPr>
                <w:rFonts w:hint="eastAsia" w:ascii="宋体" w:hAnsi="宋体"/>
              </w:rPr>
              <w:t>钢结构安装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47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施工荷载控制：观察检查楼层及堆载情况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56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545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23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结果统计</w:t>
            </w:r>
          </w:p>
        </w:tc>
        <w:tc>
          <w:tcPr>
            <w:tcW w:w="7647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>不符合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</w:p>
        </w:tc>
      </w:tr>
    </w:tbl>
    <w:p>
      <w:pPr>
        <w:spacing w:line="480" w:lineRule="auto"/>
      </w:pPr>
      <w:r>
        <w:rPr>
          <w:rFonts w:hint="eastAsia"/>
        </w:rPr>
        <w:t>检查组成员签字：</w:t>
      </w:r>
      <w:r>
        <w:t xml:space="preserve">                            </w:t>
      </w:r>
      <w:r>
        <w:rPr>
          <w:rFonts w:hint="eastAsia"/>
        </w:rPr>
        <w:t>检查日期：</w:t>
      </w:r>
    </w:p>
    <w:p/>
    <w:p>
      <w:pPr>
        <w:rPr>
          <w:sz w:val="24"/>
        </w:rPr>
      </w:pPr>
      <w:r>
        <w:br w:type="page"/>
      </w:r>
      <w:r>
        <w:rPr>
          <w:rFonts w:hint="eastAsia"/>
          <w:sz w:val="24"/>
        </w:rPr>
        <w:t>建设工程施工质量检查表（三）</w:t>
      </w:r>
    </w:p>
    <w:p>
      <w:pPr>
        <w:spacing w:line="220" w:lineRule="exact"/>
        <w:ind w:right="482"/>
        <w:rPr>
          <w:sz w:val="24"/>
        </w:rPr>
      </w:pPr>
    </w:p>
    <w:p>
      <w:pPr>
        <w:spacing w:line="400" w:lineRule="exact"/>
        <w:jc w:val="center"/>
        <w:rPr>
          <w:rFonts w:ascii="华文中宋" w:hAnsi="华文中宋" w:eastAsia="华文中宋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工程建设有关责任主体和机构质量行为检查表</w:t>
      </w:r>
    </w:p>
    <w:p>
      <w:pPr>
        <w:spacing w:line="160" w:lineRule="exact"/>
        <w:jc w:val="center"/>
        <w:rPr>
          <w:rFonts w:ascii="华文中宋" w:hAnsi="华文中宋" w:eastAsia="华文中宋"/>
          <w:b/>
          <w:bCs/>
          <w:sz w:val="36"/>
        </w:rPr>
      </w:pPr>
      <w:r>
        <w:rPr>
          <w:rFonts w:ascii="宋体" w:hAnsi="宋体"/>
          <w:b/>
          <w:bCs/>
        </w:rPr>
        <w:t xml:space="preserve">                                                                 </w:t>
      </w:r>
    </w:p>
    <w:tbl>
      <w:tblPr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25"/>
        <w:gridCol w:w="714"/>
        <w:gridCol w:w="1530"/>
        <w:gridCol w:w="2070"/>
        <w:gridCol w:w="36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</w:rPr>
              <w:t>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查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项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目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</w:rPr>
              <w:t>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查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内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容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</w:rPr>
              <w:t>评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建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设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施工前办理质量监督手续情况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检查监督注册登记表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施工前办理施工图设计文件审查情况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检查施工图设计文件审查资料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施工前办理施工许可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开工报告</w:t>
            </w:r>
            <w:r>
              <w:rPr>
                <w:rFonts w:ascii="宋体" w:hAnsi="宋体"/>
              </w:rPr>
              <w:t>)</w:t>
            </w: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检查施工许可证（开工报告）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按规定委托监理情况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检查监理合同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组织图纸会审、设计交底、设计变更工作情况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按规定组织</w:t>
            </w:r>
            <w:r>
              <w:rPr>
                <w:rFonts w:ascii="宋体" w:hAnsi="宋体"/>
              </w:rPr>
              <w:t xml:space="preserve"> 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未按规定组织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原设计有重大修改、变动的，施工图设计文件重新报审情况</w:t>
            </w:r>
          </w:p>
        </w:tc>
        <w:tc>
          <w:tcPr>
            <w:tcW w:w="360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按要求重新报审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未重新报审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单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位</w:t>
            </w:r>
          </w:p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单位资质情况</w:t>
            </w:r>
          </w:p>
        </w:tc>
        <w:tc>
          <w:tcPr>
            <w:tcW w:w="3600" w:type="dxa"/>
            <w:vAlign w:val="center"/>
          </w:tcPr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单位资质符合相应要求</w:t>
            </w:r>
          </w:p>
          <w:p>
            <w:pPr>
              <w:rPr>
                <w:rFonts w:ascii="宋体"/>
              </w:rPr>
            </w:pPr>
            <w:r>
              <w:rPr>
                <w:rFonts w:hint="eastAsia"/>
              </w:rPr>
              <w:t>单位资质不符合相应要求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418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/>
              </w:rPr>
              <w:t>项目负责人资格和履责情况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项目经理资格符合相应要求，且按规定到岗履责</w:t>
            </w:r>
          </w:p>
          <w:p>
            <w:r>
              <w:rPr>
                <w:rFonts w:hint="eastAsia"/>
              </w:rPr>
              <w:t>项目经理资格不符合要求，不按规定到岗履责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600" w:type="dxa"/>
            <w:gridSpan w:val="2"/>
            <w:vAlign w:val="center"/>
          </w:tcPr>
          <w:p>
            <w:r>
              <w:rPr>
                <w:rFonts w:hint="eastAsia"/>
              </w:rPr>
              <w:t>项目部人员配备及到位情况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项目部关键岗位人员配备齐全，资格符合要求，且按规定到岗履责</w:t>
            </w:r>
          </w:p>
          <w:p>
            <w:r>
              <w:rPr>
                <w:rFonts w:hint="eastAsia"/>
              </w:rPr>
              <w:t>项目部关键岗位人员配备不全，资格不符合要求，或不按规定到岗履责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pPr>
              <w:rPr>
                <w:rFonts w:ascii="宋体"/>
              </w:rPr>
            </w:pP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施工组织设计或施工方案审批及执行情况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按规定审批</w:t>
            </w:r>
          </w:p>
          <w:p>
            <w:r>
              <w:rPr>
                <w:rFonts w:hint="eastAsia"/>
              </w:rPr>
              <w:t>未按规定审批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施工技术交底情况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按规定交底</w:t>
            </w:r>
          </w:p>
          <w:p>
            <w:r>
              <w:rPr>
                <w:rFonts w:hint="eastAsia"/>
              </w:rPr>
              <w:t>未按规定进行交底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施工现场施工操作技术规程及国家有关规范、标准、图集的配置情况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按规定配置</w:t>
            </w:r>
          </w:p>
          <w:p>
            <w:r>
              <w:rPr>
                <w:rFonts w:hint="eastAsia"/>
              </w:rPr>
              <w:t>未按规定配置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工程技术标准及审查合格的施工图设计文件的实施情况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按照工程技术标准及审查合格的施工图设计文件实施</w:t>
            </w:r>
          </w:p>
          <w:p>
            <w:r>
              <w:rPr>
                <w:rFonts w:hint="eastAsia"/>
              </w:rPr>
              <w:t>未按照工程技术标准及审查合格的施工图设计文件实施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pPr>
              <w:rPr>
                <w:rFonts w:ascii="宋体"/>
              </w:rPr>
            </w:pP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质量问题和质量事故处理情况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处理及时，整改措施有效</w:t>
            </w:r>
          </w:p>
          <w:p>
            <w:r>
              <w:rPr>
                <w:rFonts w:hint="eastAsia"/>
              </w:rPr>
              <w:t>未按规定处理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理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单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位</w:t>
            </w:r>
          </w:p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单位资质情况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单位资质符合相应要求</w:t>
            </w:r>
          </w:p>
          <w:p>
            <w:pPr>
              <w:rPr>
                <w:rFonts w:ascii="宋体"/>
              </w:rPr>
            </w:pPr>
            <w:r>
              <w:rPr>
                <w:rFonts w:hint="eastAsia"/>
              </w:rPr>
              <w:t>单位资质不符合相应要求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总监理工程师资格及履责情况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总监理工程师资格符合相应要求，且按规定到岗履责</w:t>
            </w:r>
          </w:p>
          <w:p>
            <w:r>
              <w:rPr>
                <w:rFonts w:hint="eastAsia"/>
              </w:rPr>
              <w:t>总监理工程师资格不符合要求，不按规定到岗履责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418" w:hRule="exact"/>
          <w:jc w:val="center"/>
        </w:trPr>
        <w:tc>
          <w:tcPr>
            <w:tcW w:w="525" w:type="dxa"/>
            <w:vMerge w:val="continue"/>
            <w:vAlign w:val="center"/>
          </w:tcPr>
          <w:p/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3600" w:type="dxa"/>
            <w:gridSpan w:val="2"/>
            <w:vAlign w:val="center"/>
          </w:tcPr>
          <w:p>
            <w:r>
              <w:rPr>
                <w:rFonts w:hint="eastAsia"/>
              </w:rPr>
              <w:t>项目监理部人员配备及到位情况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项目监理部关键岗位人员配备齐全，资格符合要求，且按规定到岗履责</w:t>
            </w:r>
          </w:p>
          <w:p>
            <w:r>
              <w:rPr>
                <w:rFonts w:hint="eastAsia"/>
              </w:rPr>
              <w:t>项目部关键岗位人员配备不全，资格不符合要求，或不按规定到岗履责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/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监理规划、监理实施细则的编制、审批情况</w:t>
            </w:r>
          </w:p>
        </w:tc>
        <w:tc>
          <w:tcPr>
            <w:tcW w:w="3600" w:type="dxa"/>
            <w:vAlign w:val="center"/>
          </w:tcPr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按规定编制、审批</w:t>
            </w:r>
          </w:p>
          <w:p>
            <w:r>
              <w:rPr>
                <w:rFonts w:hint="eastAsia"/>
              </w:rPr>
              <w:t>未按规定编制、审批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对施工组织设计、专项施工方案的审查情况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按规定进行审查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未按规定进行审查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对材料、构配件、设备投入使用或安装前进行审查情况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按规定进行审查</w:t>
            </w:r>
          </w:p>
          <w:p>
            <w:r>
              <w:rPr>
                <w:rFonts w:hint="eastAsia"/>
              </w:rPr>
              <w:t>未按规定进行审查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对分包单位的资质进行核查情况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按规定进行核查</w:t>
            </w:r>
          </w:p>
          <w:p>
            <w:r>
              <w:rPr>
                <w:rFonts w:hint="eastAsia"/>
              </w:rPr>
              <w:t>未按规定进行核查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见证取样制度的执行情况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按规定实施见证取样制度</w:t>
            </w:r>
          </w:p>
          <w:p>
            <w:r>
              <w:rPr>
                <w:rFonts w:hint="eastAsia"/>
              </w:rPr>
              <w:t>未按规定实施见证取样制度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组织和审查工程变更情况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按规定进行审查</w:t>
            </w:r>
          </w:p>
          <w:p>
            <w:r>
              <w:rPr>
                <w:rFonts w:hint="eastAsia"/>
              </w:rPr>
              <w:t>未按规定进行审查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对重点部位、关键工序实施旁站监理情况</w:t>
            </w:r>
          </w:p>
        </w:tc>
        <w:tc>
          <w:tcPr>
            <w:tcW w:w="3600" w:type="dxa"/>
            <w:vAlign w:val="center"/>
          </w:tcPr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按规定实施旁站监理</w:t>
            </w:r>
          </w:p>
          <w:p>
            <w:r>
              <w:rPr>
                <w:rFonts w:hint="eastAsia"/>
              </w:rPr>
              <w:t>未按规定实施旁站监理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隐蔽工程、检验批、分项、分部（子分部）工程质量验收情况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按规定进行验收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未按规定进行验收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418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质量问题通知单签发及质量问题整改结果的复查情况</w:t>
            </w:r>
          </w:p>
        </w:tc>
        <w:tc>
          <w:tcPr>
            <w:tcW w:w="3600" w:type="dxa"/>
            <w:vAlign w:val="center"/>
          </w:tcPr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质量问题通知单签发手续齐全，质量问题整改结果的复查及时，资料齐全</w:t>
            </w:r>
          </w:p>
          <w:p>
            <w:r>
              <w:rPr>
                <w:rFonts w:hint="eastAsia"/>
              </w:rPr>
              <w:t>未按规定签发质量问题通知单，质量问题整改结果不复查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/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监理工程师是否按照工程监理规范的要求，采取旁站、巡视和平行检验等形式，对建设工程实施监理</w:t>
            </w:r>
          </w:p>
        </w:tc>
        <w:tc>
          <w:tcPr>
            <w:tcW w:w="3600" w:type="dxa"/>
            <w:vAlign w:val="center"/>
          </w:tcPr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按照工程监理规范的要求实施监理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未按照工程监理规范的要求实施监理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程</w:t>
            </w:r>
          </w:p>
          <w:p>
            <w:pPr>
              <w:jc w:val="center"/>
            </w:pPr>
            <w:r>
              <w:rPr>
                <w:rFonts w:hint="eastAsia"/>
              </w:rPr>
              <w:t>质</w:t>
            </w:r>
          </w:p>
          <w:p>
            <w:pPr>
              <w:jc w:val="center"/>
            </w:pPr>
            <w:r>
              <w:rPr>
                <w:rFonts w:hint="eastAsia"/>
              </w:rPr>
              <w:t>量</w:t>
            </w:r>
          </w:p>
          <w:p>
            <w:pPr>
              <w:jc w:val="center"/>
            </w:pPr>
            <w:r>
              <w:rPr>
                <w:rFonts w:hint="eastAsia"/>
              </w:rPr>
              <w:t>检</w:t>
            </w:r>
          </w:p>
          <w:p>
            <w:pPr>
              <w:jc w:val="center"/>
            </w:pPr>
            <w:r>
              <w:rPr>
                <w:rFonts w:hint="eastAsia"/>
              </w:rPr>
              <w:t>测</w:t>
            </w:r>
          </w:p>
          <w:p>
            <w:pPr>
              <w:jc w:val="center"/>
            </w:pPr>
            <w:r>
              <w:rPr>
                <w:rFonts w:hint="eastAsia"/>
              </w:rPr>
              <w:t>机</w:t>
            </w:r>
          </w:p>
          <w:p>
            <w:pPr>
              <w:jc w:val="center"/>
            </w:pPr>
            <w:r>
              <w:rPr>
                <w:rFonts w:hint="eastAsia"/>
              </w:rPr>
              <w:t>构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是否超出资质范围从事检测活动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在资质范围内承接任务</w:t>
            </w:r>
          </w:p>
          <w:p>
            <w:r>
              <w:rPr>
                <w:rFonts w:hint="eastAsia"/>
              </w:rPr>
              <w:t>超出资质范围承接任务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676" w:hRule="exac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检测报告内容及结论</w:t>
            </w:r>
          </w:p>
        </w:tc>
        <w:tc>
          <w:tcPr>
            <w:tcW w:w="3600" w:type="dxa"/>
            <w:vAlign w:val="center"/>
          </w:tcPr>
          <w:p>
            <w:r>
              <w:rPr>
                <w:rFonts w:hint="eastAsia"/>
              </w:rPr>
              <w:t>检测报告完整规范，结论明确</w:t>
            </w:r>
          </w:p>
          <w:p>
            <w:r>
              <w:rPr>
                <w:rFonts w:hint="eastAsia"/>
              </w:rPr>
              <w:t>检测报告检测项目不全，关键信息不完整，检测结论错误或不明确</w:t>
            </w:r>
          </w:p>
        </w:tc>
        <w:tc>
          <w:tcPr>
            <w:tcW w:w="1274" w:type="dxa"/>
            <w:vAlign w:val="center"/>
          </w:tcPr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符合</w:t>
            </w:r>
          </w:p>
          <w:p/>
          <w:p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统</w:t>
            </w:r>
          </w:p>
          <w:p>
            <w:pPr>
              <w:jc w:val="center"/>
            </w:pPr>
            <w:r>
              <w:rPr>
                <w:rFonts w:hint="eastAsia"/>
              </w:rPr>
              <w:t>计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ind w:firstLine="31680" w:firstLineChars="25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hint="eastAsia" w:ascii="宋体" w:hAnsi="宋体"/>
              </w:rPr>
              <w:t>不符合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25" w:type="dxa"/>
            <w:vMerge w:val="continue"/>
            <w:vAlign w:val="top"/>
          </w:tcPr>
          <w:p/>
        </w:tc>
        <w:tc>
          <w:tcPr>
            <w:tcW w:w="2244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ind w:firstLine="31680" w:firstLineChars="25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hint="eastAsia" w:ascii="宋体" w:hAnsi="宋体"/>
              </w:rPr>
              <w:t>不符合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25" w:type="dxa"/>
            <w:vMerge w:val="continue"/>
            <w:vAlign w:val="top"/>
          </w:tcPr>
          <w:p/>
        </w:tc>
        <w:tc>
          <w:tcPr>
            <w:tcW w:w="2244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监理单位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ind w:firstLine="31680" w:firstLineChars="25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hint="eastAsia" w:ascii="宋体" w:hAnsi="宋体"/>
              </w:rPr>
              <w:t>不符合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25" w:type="dxa"/>
            <w:vMerge w:val="continue"/>
            <w:vAlign w:val="top"/>
          </w:tcPr>
          <w:p/>
        </w:tc>
        <w:tc>
          <w:tcPr>
            <w:tcW w:w="2244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工程质量检测机构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ind w:firstLine="31680" w:firstLineChars="25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hint="eastAsia" w:ascii="宋体" w:hAnsi="宋体"/>
              </w:rPr>
              <w:t>不符合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25" w:type="dxa"/>
            <w:vMerge w:val="continue"/>
            <w:vAlign w:val="top"/>
          </w:tcPr>
          <w:p/>
        </w:tc>
        <w:tc>
          <w:tcPr>
            <w:tcW w:w="2244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合计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ind w:firstLine="31680" w:firstLineChars="25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hint="eastAsia" w:ascii="宋体" w:hAnsi="宋体"/>
              </w:rPr>
              <w:t>不符合</w:t>
            </w:r>
            <w:r>
              <w:rPr>
                <w:rFonts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项</w:t>
            </w:r>
          </w:p>
        </w:tc>
      </w:tr>
    </w:tbl>
    <w:p>
      <w:pPr>
        <w:spacing w:beforeLines="50"/>
        <w:rPr>
          <w:rFonts w:ascii="宋体"/>
        </w:rPr>
      </w:pPr>
      <w:r>
        <w:rPr>
          <w:rFonts w:hint="eastAsia" w:ascii="宋体" w:hAnsi="宋体"/>
        </w:rPr>
        <w:t>检查组成员签字：</w:t>
      </w:r>
      <w:r>
        <w:rPr>
          <w:rFonts w:ascii="宋体" w:hAnsi="宋体"/>
        </w:rPr>
        <w:t xml:space="preserve">                            </w:t>
      </w:r>
      <w:r>
        <w:rPr>
          <w:rFonts w:hint="eastAsia" w:ascii="宋体" w:hAnsi="宋体"/>
        </w:rPr>
        <w:t>检查日期：</w:t>
      </w:r>
    </w:p>
    <w:p>
      <w:pPr>
        <w:jc w:val="left"/>
        <w:rPr>
          <w:rFonts w:ascii="仿宋_GB2312" w:hAnsi="华文仿宋" w:eastAsia="仿宋_GB2312"/>
          <w:sz w:val="32"/>
          <w:szCs w:val="32"/>
        </w:rPr>
      </w:pPr>
    </w:p>
    <w:p>
      <w:pPr>
        <w:jc w:val="left"/>
        <w:rPr>
          <w:rFonts w:ascii="仿宋_GB2312" w:hAnsi="华文仿宋" w:eastAsia="仿宋_GB2312"/>
          <w:sz w:val="32"/>
          <w:szCs w:val="32"/>
        </w:rPr>
      </w:pPr>
    </w:p>
    <w:p>
      <w:pPr>
        <w:jc w:val="left"/>
        <w:rPr>
          <w:rFonts w:ascii="仿宋_GB2312" w:hAnsi="华文仿宋" w:eastAsia="仿宋_GB2312"/>
          <w:sz w:val="32"/>
          <w:szCs w:val="32"/>
        </w:rPr>
      </w:pPr>
    </w:p>
    <w:p>
      <w:pPr>
        <w:jc w:val="left"/>
        <w:rPr>
          <w:rFonts w:ascii="仿宋_GB2312" w:hAnsi="华文仿宋" w:eastAsia="仿宋_GB2312"/>
          <w:sz w:val="32"/>
          <w:szCs w:val="32"/>
        </w:rPr>
      </w:pPr>
    </w:p>
    <w:p>
      <w:pPr>
        <w:jc w:val="left"/>
        <w:rPr>
          <w:rFonts w:ascii="仿宋_GB2312" w:hAnsi="华文仿宋" w:eastAsia="仿宋_GB2312"/>
          <w:sz w:val="32"/>
          <w:szCs w:val="32"/>
        </w:rPr>
      </w:pPr>
    </w:p>
    <w:p>
      <w:pPr>
        <w:jc w:val="left"/>
        <w:rPr>
          <w:rFonts w:ascii="仿宋_GB2312" w:hAnsi="华文仿宋" w:eastAsia="仿宋_GB2312"/>
          <w:sz w:val="32"/>
          <w:szCs w:val="32"/>
        </w:rPr>
      </w:pPr>
    </w:p>
    <w:p>
      <w:pPr>
        <w:widowControl/>
        <w:jc w:val="left"/>
      </w:pPr>
    </w:p>
    <w:sectPr>
      <w:footerReference r:id="rId4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paragraph" w:styleId="2">
    <w:name w:val="Body Text Indent"/>
    <w:basedOn w:val="1"/>
    <w:link w:val="14"/>
    <w:uiPriority w:val="99"/>
    <w:pPr>
      <w:ind w:firstLine="387" w:firstLineChars="200"/>
    </w:pPr>
    <w:rPr>
      <w:rFonts w:ascii="Times New Roman" w:hAnsi="Times New Roman"/>
      <w:szCs w:val="20"/>
    </w:rPr>
  </w:style>
  <w:style w:type="paragraph" w:styleId="3">
    <w:name w:val="Date"/>
    <w:basedOn w:val="1"/>
    <w:next w:val="1"/>
    <w:link w:val="13"/>
    <w:semiHidden/>
    <w:uiPriority w:val="99"/>
    <w:pPr>
      <w:ind w:left="100" w:leftChars="2500"/>
    </w:pPr>
  </w:style>
  <w:style w:type="paragraph" w:styleId="4">
    <w:name w:val="Balloon Text"/>
    <w:basedOn w:val="1"/>
    <w:link w:val="15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paragraph" w:customStyle="1" w:styleId="9">
    <w:name w:val="默认段落字体 Para Char Char Char Char Char Char Char Char Char1 Char Char Char Char"/>
    <w:basedOn w:val="1"/>
    <w:uiPriority w:val="99"/>
    <w:rPr>
      <w:rFonts w:ascii="Times New Roman" w:hAnsi="Times New Roman"/>
      <w:szCs w:val="20"/>
    </w:rPr>
  </w:style>
  <w:style w:type="paragraph" w:customStyle="1" w:styleId="10">
    <w:name w:val="前言、引言标题"/>
    <w:basedOn w:val="1"/>
    <w:uiPriority w:val="99"/>
    <w:rPr>
      <w:rFonts w:ascii="Times New Roman" w:hAnsi="Times New Roman"/>
      <w:szCs w:val="20"/>
    </w:rPr>
  </w:style>
  <w:style w:type="character" w:customStyle="1" w:styleId="11">
    <w:name w:val="Header Char"/>
    <w:basedOn w:val="7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7"/>
    <w:link w:val="5"/>
    <w:locked/>
    <w:uiPriority w:val="99"/>
    <w:rPr>
      <w:rFonts w:cs="Times New Roman"/>
      <w:sz w:val="18"/>
      <w:szCs w:val="18"/>
    </w:rPr>
  </w:style>
  <w:style w:type="character" w:customStyle="1" w:styleId="13">
    <w:name w:val="Date Char"/>
    <w:basedOn w:val="7"/>
    <w:link w:val="3"/>
    <w:semiHidden/>
    <w:locked/>
    <w:uiPriority w:val="99"/>
    <w:rPr>
      <w:rFonts w:cs="Times New Roman"/>
    </w:rPr>
  </w:style>
  <w:style w:type="character" w:customStyle="1" w:styleId="14">
    <w:name w:val="Body Text Indent Char"/>
    <w:basedOn w:val="7"/>
    <w:link w:val="2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5">
    <w:name w:val="Balloon Text Char"/>
    <w:basedOn w:val="7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Hewlett-Packard Company</Company>
  <Pages>7</Pages>
  <Words>590</Words>
  <Characters>3365</Characters>
  <Lines>0</Lines>
  <Paragraphs>0</Paragraphs>
  <TotalTime>0</TotalTime>
  <ScaleCrop>false</ScaleCrop>
  <LinksUpToDate>false</LinksUpToDate>
  <CharactersWithSpaces>0</CharactersWithSpaces>
  <Application>WPS Office 个人版_9.1.0.4567_{F1E327BC-269C-435d-A152-05C5408002CA}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2014-06-06T08:47:00Z</dcterms:created>
  <dc:creator>印月</dc:creator>
  <cp:lastModifiedBy>Administrator</cp:lastModifiedBy>
  <cp:lastPrinted>2014-06-11T06:55:00Z</cp:lastPrinted>
  <dcterms:modified xsi:type="dcterms:W3CDTF">2014-06-18T03:18:26Z</dcterms:modified>
  <dc:title>建设工程施工质量检查表（一）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